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76" w:rsidRPr="002F5D76" w:rsidRDefault="002F5D76" w:rsidP="002F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76">
        <w:rPr>
          <w:rFonts w:ascii="Times New Roman" w:hAnsi="Times New Roman" w:cs="Times New Roman"/>
          <w:b/>
          <w:sz w:val="24"/>
          <w:szCs w:val="24"/>
        </w:rPr>
        <w:t>Вопросы ГЭК</w:t>
      </w:r>
    </w:p>
    <w:p w:rsidR="002F5D76" w:rsidRDefault="002F5D76" w:rsidP="002F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2F5D76">
        <w:rPr>
          <w:rFonts w:ascii="Times New Roman" w:hAnsi="Times New Roman" w:cs="Times New Roman"/>
          <w:b/>
          <w:sz w:val="24"/>
          <w:szCs w:val="24"/>
        </w:rPr>
        <w:t xml:space="preserve">40.03.01 «Юриспруденция» </w:t>
      </w:r>
    </w:p>
    <w:p w:rsidR="002F5D76" w:rsidRPr="002F5D76" w:rsidRDefault="002F5D76" w:rsidP="002F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40.03.01.02 «Гражданско-</w:t>
      </w:r>
      <w:r w:rsidRPr="002F5D76">
        <w:rPr>
          <w:rFonts w:ascii="Times New Roman" w:hAnsi="Times New Roman" w:cs="Times New Roman"/>
          <w:b/>
          <w:sz w:val="24"/>
          <w:szCs w:val="24"/>
        </w:rPr>
        <w:t>правовой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5D76" w:rsidRPr="002F5D76" w:rsidRDefault="002F5D76" w:rsidP="002F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76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2F5D76" w:rsidRDefault="002F5D76" w:rsidP="002F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«Гражданского права</w:t>
      </w:r>
      <w:r w:rsidRPr="002F5D76">
        <w:rPr>
          <w:rFonts w:ascii="Times New Roman" w:hAnsi="Times New Roman" w:cs="Times New Roman"/>
          <w:b/>
          <w:sz w:val="24"/>
          <w:szCs w:val="24"/>
        </w:rPr>
        <w:t>»</w:t>
      </w:r>
    </w:p>
    <w:p w:rsidR="002F5D76" w:rsidRPr="002F5D76" w:rsidRDefault="002F5D76" w:rsidP="002F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 xml:space="preserve">Понятие и содержание </w:t>
      </w:r>
      <w:proofErr w:type="spellStart"/>
      <w:r w:rsidRPr="002F5D76">
        <w:rPr>
          <w:rFonts w:ascii="Times New Roman" w:hAnsi="Times New Roman" w:cs="Times New Roman"/>
        </w:rPr>
        <w:t>правосубъектности</w:t>
      </w:r>
      <w:proofErr w:type="spellEnd"/>
      <w:r w:rsidRPr="002F5D76">
        <w:rPr>
          <w:rFonts w:ascii="Times New Roman" w:hAnsi="Times New Roman" w:cs="Times New Roman"/>
        </w:rPr>
        <w:t xml:space="preserve"> граждан.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Понятие и виды юридических лиц, способы их создания.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Система корпораций в России.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Правовое регулирование конкуренции и защита от недобросовестной конкуренции.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shd w:val="clear" w:color="auto" w:fill="FFFFFF"/>
        <w:tabs>
          <w:tab w:val="left" w:pos="7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2F5D76">
        <w:rPr>
          <w:rFonts w:ascii="Times New Roman" w:hAnsi="Times New Roman" w:cs="Times New Roman"/>
          <w:spacing w:val="4"/>
        </w:rPr>
        <w:t>Понятие и классификация объектов гражданского права.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shd w:val="clear" w:color="auto" w:fill="FFFFFF"/>
        <w:tabs>
          <w:tab w:val="left" w:pos="7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  <w:spacing w:val="3"/>
        </w:rPr>
        <w:t xml:space="preserve">Недвижимое имущество как объект </w:t>
      </w:r>
      <w:r w:rsidRPr="002F5D76">
        <w:rPr>
          <w:rFonts w:ascii="Times New Roman" w:hAnsi="Times New Roman" w:cs="Times New Roman"/>
          <w:bCs/>
          <w:spacing w:val="3"/>
        </w:rPr>
        <w:t xml:space="preserve">гражданских </w:t>
      </w:r>
      <w:r w:rsidRPr="002F5D76">
        <w:rPr>
          <w:rFonts w:ascii="Times New Roman" w:hAnsi="Times New Roman" w:cs="Times New Roman"/>
          <w:spacing w:val="5"/>
        </w:rPr>
        <w:t>правоотношений: специфика правового регулирования.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shd w:val="clear" w:color="auto" w:fill="FFFFFF"/>
        <w:tabs>
          <w:tab w:val="left" w:pos="7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Особенности правового регулирования собственности на жилые помещения.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shd w:val="clear" w:color="auto" w:fill="FFFFFF"/>
        <w:tabs>
          <w:tab w:val="left" w:pos="7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Правовое положение объекта незавершенного строительства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shd w:val="clear" w:color="auto" w:fill="FFFFFF"/>
        <w:tabs>
          <w:tab w:val="left" w:pos="7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Состав земель Российской Федерации. Перевод земель из одной категории в другую.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72"/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Понятие, признаки и виды сделок.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Понятие и виды недействительных сделок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shd w:val="clear" w:color="auto" w:fill="FFFFFF"/>
        <w:tabs>
          <w:tab w:val="left" w:pos="72"/>
          <w:tab w:val="left" w:pos="25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2F5D76">
        <w:rPr>
          <w:rFonts w:ascii="Times New Roman" w:hAnsi="Times New Roman" w:cs="Times New Roman"/>
          <w:color w:val="000000"/>
          <w:spacing w:val="4"/>
        </w:rPr>
        <w:t xml:space="preserve"> Границы субъективного гражданского права и пределы его осуществления. Злоупотребление правом.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72"/>
          <w:tab w:val="left" w:pos="252"/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Понятие и виды сроков в гражданском праве, их классификация.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shd w:val="clear" w:color="auto" w:fill="FFFFFF"/>
        <w:tabs>
          <w:tab w:val="left" w:pos="72"/>
          <w:tab w:val="left" w:pos="25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2F5D76">
        <w:rPr>
          <w:rFonts w:ascii="Times New Roman" w:hAnsi="Times New Roman" w:cs="Times New Roman"/>
        </w:rPr>
        <w:t xml:space="preserve">Исковая давность: понятие, значение, виды. 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72"/>
          <w:tab w:val="left" w:pos="252"/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Понятие, формы и виды права собственности.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Право общей совместной собственности супругов.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Правовое регулирование товариществ собственников жилья.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Основания приобретения и прекращения права собственности.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2F5D76">
        <w:rPr>
          <w:rFonts w:ascii="Times New Roman" w:hAnsi="Times New Roman" w:cs="Times New Roman"/>
        </w:rPr>
        <w:t>Виндикационный</w:t>
      </w:r>
      <w:proofErr w:type="spellEnd"/>
      <w:r w:rsidRPr="002F5D76">
        <w:rPr>
          <w:rFonts w:ascii="Times New Roman" w:hAnsi="Times New Roman" w:cs="Times New Roman"/>
        </w:rPr>
        <w:t xml:space="preserve"> иск: основания предъявления </w:t>
      </w:r>
      <w:proofErr w:type="spellStart"/>
      <w:r w:rsidRPr="002F5D76">
        <w:rPr>
          <w:rFonts w:ascii="Times New Roman" w:hAnsi="Times New Roman" w:cs="Times New Roman"/>
        </w:rPr>
        <w:t>виндикационного</w:t>
      </w:r>
      <w:proofErr w:type="spellEnd"/>
      <w:r w:rsidRPr="002F5D76">
        <w:rPr>
          <w:rFonts w:ascii="Times New Roman" w:hAnsi="Times New Roman" w:cs="Times New Roman"/>
        </w:rPr>
        <w:t xml:space="preserve"> иска.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 xml:space="preserve">Защита прав собственников с помощью </w:t>
      </w:r>
      <w:proofErr w:type="spellStart"/>
      <w:r w:rsidRPr="002F5D76">
        <w:rPr>
          <w:rFonts w:ascii="Times New Roman" w:hAnsi="Times New Roman" w:cs="Times New Roman"/>
        </w:rPr>
        <w:t>негаторного</w:t>
      </w:r>
      <w:proofErr w:type="spellEnd"/>
      <w:r w:rsidRPr="002F5D76">
        <w:rPr>
          <w:rFonts w:ascii="Times New Roman" w:hAnsi="Times New Roman" w:cs="Times New Roman"/>
        </w:rPr>
        <w:t xml:space="preserve"> иска.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"/>
          <w:tab w:val="left" w:pos="432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2F5D76">
        <w:rPr>
          <w:rFonts w:ascii="Times New Roman" w:hAnsi="Times New Roman" w:cs="Times New Roman"/>
          <w:color w:val="000000"/>
          <w:spacing w:val="4"/>
        </w:rPr>
        <w:t>Понятие и виды обязательств. Основания их возникновения.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"/>
          <w:tab w:val="left" w:pos="432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2F5D76">
        <w:rPr>
          <w:rFonts w:ascii="Times New Roman" w:hAnsi="Times New Roman" w:cs="Times New Roman"/>
          <w:color w:val="000000"/>
          <w:spacing w:val="4"/>
        </w:rPr>
        <w:t>Способы обеспечения исполнения обязательств.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"/>
          <w:tab w:val="left" w:pos="432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  <w:color w:val="000000"/>
          <w:spacing w:val="3"/>
        </w:rPr>
        <w:t xml:space="preserve">Вина как условие гражданско-правовой </w:t>
      </w:r>
      <w:r w:rsidRPr="002F5D76">
        <w:rPr>
          <w:rFonts w:ascii="Times New Roman" w:hAnsi="Times New Roman" w:cs="Times New Roman"/>
          <w:bCs/>
          <w:color w:val="000000"/>
          <w:spacing w:val="3"/>
        </w:rPr>
        <w:t xml:space="preserve">ответственности. Случаи </w:t>
      </w:r>
      <w:proofErr w:type="spellStart"/>
      <w:r w:rsidRPr="002F5D76">
        <w:rPr>
          <w:rFonts w:ascii="Times New Roman" w:hAnsi="Times New Roman" w:cs="Times New Roman"/>
          <w:bCs/>
          <w:color w:val="000000"/>
          <w:spacing w:val="3"/>
        </w:rPr>
        <w:t>ответственности</w:t>
      </w:r>
      <w:r w:rsidRPr="002F5D76">
        <w:rPr>
          <w:rFonts w:ascii="Times New Roman" w:hAnsi="Times New Roman" w:cs="Times New Roman"/>
          <w:bCs/>
          <w:color w:val="000000"/>
        </w:rPr>
        <w:t>независимо</w:t>
      </w:r>
      <w:proofErr w:type="spellEnd"/>
      <w:r w:rsidRPr="002F5D76">
        <w:rPr>
          <w:rFonts w:ascii="Times New Roman" w:hAnsi="Times New Roman" w:cs="Times New Roman"/>
          <w:bCs/>
          <w:color w:val="000000"/>
        </w:rPr>
        <w:t xml:space="preserve"> </w:t>
      </w:r>
      <w:r w:rsidRPr="002F5D76">
        <w:rPr>
          <w:rFonts w:ascii="Times New Roman" w:hAnsi="Times New Roman" w:cs="Times New Roman"/>
          <w:color w:val="000000"/>
        </w:rPr>
        <w:t>от вины.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Порядок заключения гражданско-правового договора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Договоры по передаче имущества в собственность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Договоры по передаче имущества в пользование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 xml:space="preserve">Договоры на выполнение работ 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Транспортные обязательства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Расчетные и кредитные обязательства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Обязательства по оказанию услуг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Обязательства по хранению.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  <w:color w:val="000000"/>
        </w:rPr>
        <w:t>Обязательства, возникающие вследствие причинения вреда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  <w:bCs/>
          <w:iCs/>
          <w:color w:val="000000"/>
        </w:rPr>
        <w:t xml:space="preserve">Обязательства вследствие неосновательного обогащения 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  <w:bCs/>
        </w:rPr>
        <w:t>Понятие и значение наследования.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  <w:bCs/>
        </w:rPr>
        <w:t>Наследование по завещанию.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  <w:bCs/>
        </w:rPr>
        <w:t>Наследование по закону.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</w:rPr>
        <w:t>Правомочия субъектов наследственного права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</w:rPr>
        <w:t>Открытие наследства и призвание к наследству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  <w:bCs/>
        </w:rPr>
        <w:t>Раздел наследственного имущества.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  <w:snapToGrid w:val="0"/>
        </w:rPr>
        <w:t>Принятие мер к охране наследственного имущества.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  <w:snapToGrid w:val="0"/>
        </w:rPr>
        <w:t>Оформление наследственных прав.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  <w:snapToGrid w:val="0"/>
        </w:rPr>
        <w:lastRenderedPageBreak/>
        <w:t>Завещательный отказ и завещательное возложение.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</w:rPr>
        <w:t>Особенности общественных отношений, урегулированных нормами международного торгового права.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</w:rPr>
        <w:t xml:space="preserve">Общая характеристика организаций, обеспечивающих публичный порядок в сфере международной торговли, цели их деятельности и </w:t>
      </w:r>
      <w:proofErr w:type="spellStart"/>
      <w:r w:rsidRPr="002F5D76">
        <w:rPr>
          <w:rFonts w:ascii="Times New Roman" w:hAnsi="Times New Roman" w:cs="Times New Roman"/>
        </w:rPr>
        <w:t>правосубъектность</w:t>
      </w:r>
      <w:proofErr w:type="spellEnd"/>
      <w:r w:rsidRPr="002F5D76">
        <w:rPr>
          <w:rFonts w:ascii="Times New Roman" w:hAnsi="Times New Roman" w:cs="Times New Roman"/>
        </w:rPr>
        <w:t>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</w:rPr>
        <w:t xml:space="preserve">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 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</w:rPr>
        <w:t>Международный гражданский процесс.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napToGri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2F5D76">
        <w:rPr>
          <w:rFonts w:ascii="Times New Roman" w:hAnsi="Times New Roman" w:cs="Times New Roman"/>
        </w:rPr>
        <w:t>Международный коммерческий арбитраж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Объекты интеллектуальной собственности: система признаков и система правового регулирования.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Субъекты права интеллектуальной собственности.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Договоры в сфере авторского права и случаи перехода прав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Содержание авторских прав в российском гражданском праве.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Лицензионный авторский договор: проблемы правовой характеристики.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Объекты и содержание смежных прав.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Гражданско-правовые способы защиты авторских и смежных прав.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Понятие и общая характеристика патентного права.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Виды правовой охраны промышленных образцов. Специфика правовой охраны дизайна по авторскому и патентному праву.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  <w:color w:val="000000"/>
        </w:rPr>
        <w:t>Международно-правовая охрана авторских прав. Двухсторонние оглашения об охране авторских прав.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Понятие арбитражных процессуальных правоотношений, отличия арбитражных процессуальных правоотношений от иных правоотношений.</w:t>
      </w:r>
    </w:p>
    <w:p w:rsidR="002F5D76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Понятие и виды подсудности в арбитражном процессе.</w:t>
      </w:r>
    </w:p>
    <w:p w:rsidR="00EB1D42" w:rsidRPr="002F5D76" w:rsidRDefault="002F5D76" w:rsidP="002F5D76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F5D76">
        <w:rPr>
          <w:rFonts w:ascii="Times New Roman" w:hAnsi="Times New Roman" w:cs="Times New Roman"/>
        </w:rPr>
        <w:t>Понятие и правила определения территориальной подсудности</w:t>
      </w:r>
    </w:p>
    <w:sectPr w:rsidR="00EB1D42" w:rsidRPr="002F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6547"/>
    <w:multiLevelType w:val="hybridMultilevel"/>
    <w:tmpl w:val="C2D276AE"/>
    <w:lvl w:ilvl="0" w:tplc="1674DB7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D76"/>
    <w:rsid w:val="002F5D76"/>
    <w:rsid w:val="00EB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2017-01-23T10:54:00Z</dcterms:created>
  <dcterms:modified xsi:type="dcterms:W3CDTF">2017-01-23T10:59:00Z</dcterms:modified>
</cp:coreProperties>
</file>