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7066" w14:textId="4C7FC9EF" w:rsidR="005C3A8A" w:rsidRPr="00D21072" w:rsidRDefault="005C3A8A" w:rsidP="005C3A8A">
      <w:pPr>
        <w:tabs>
          <w:tab w:val="left" w:pos="708"/>
        </w:tabs>
        <w:autoSpaceDN w:val="0"/>
        <w:jc w:val="center"/>
        <w:rPr>
          <w:b/>
          <w:iCs/>
          <w:color w:val="000000"/>
          <w:szCs w:val="24"/>
          <w:lang w:val="en-US"/>
        </w:rPr>
      </w:pPr>
      <w:r w:rsidRPr="00D21072">
        <w:rPr>
          <w:b/>
          <w:iCs/>
          <w:color w:val="000000"/>
          <w:szCs w:val="24"/>
        </w:rPr>
        <w:t>Информационная база организации</w:t>
      </w:r>
      <w:r>
        <w:rPr>
          <w:rStyle w:val="a5"/>
          <w:b/>
          <w:iCs/>
          <w:color w:val="000000"/>
          <w:szCs w:val="24"/>
        </w:rPr>
        <w:footnoteReference w:id="1"/>
      </w:r>
    </w:p>
    <w:p w14:paraId="3E61C6AE" w14:textId="77777777" w:rsidR="005C3A8A" w:rsidRPr="00D21072" w:rsidRDefault="005C3A8A" w:rsidP="005C3A8A">
      <w:pPr>
        <w:tabs>
          <w:tab w:val="left" w:pos="708"/>
        </w:tabs>
        <w:autoSpaceDN w:val="0"/>
        <w:spacing w:line="240" w:lineRule="exact"/>
        <w:rPr>
          <w:i/>
          <w:color w:val="000000"/>
          <w:szCs w:val="24"/>
          <w:lang w:val="en-US"/>
        </w:rPr>
      </w:pPr>
    </w:p>
    <w:tbl>
      <w:tblPr>
        <w:tblpPr w:leftFromText="181" w:rightFromText="181" w:vertAnchor="text" w:tblpX="109" w:tblpY="1"/>
        <w:tblOverlap w:val="never"/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95"/>
        <w:gridCol w:w="977"/>
        <w:gridCol w:w="978"/>
        <w:gridCol w:w="1552"/>
      </w:tblGrid>
      <w:tr w:rsidR="005C3A8A" w:rsidRPr="00D21072" w14:paraId="245BC780" w14:textId="77777777" w:rsidTr="003E06AB">
        <w:trPr>
          <w:trHeight w:val="699"/>
        </w:trPr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80FE1F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21072">
              <w:rPr>
                <w:b/>
                <w:bCs/>
                <w:color w:val="000000"/>
                <w:sz w:val="22"/>
                <w:szCs w:val="22"/>
                <w:lang w:eastAsia="en-US"/>
              </w:rPr>
              <w:t>2.1. Количество персональных компьютеров и информационного оборудования</w:t>
            </w:r>
            <w:r w:rsidRPr="00D21072">
              <w:rPr>
                <w:b/>
                <w:bCs/>
                <w:color w:val="000000"/>
                <w:sz w:val="20"/>
                <w:lang w:eastAsia="en-US"/>
              </w:rPr>
              <w:br/>
            </w:r>
            <w:r w:rsidRPr="00D21072">
              <w:rPr>
                <w:i/>
                <w:iCs/>
                <w:color w:val="000000"/>
                <w:sz w:val="18"/>
                <w:szCs w:val="18"/>
                <w:lang w:eastAsia="en-US"/>
              </w:rPr>
              <w:t>(на конец отчетного года)</w:t>
            </w:r>
          </w:p>
        </w:tc>
      </w:tr>
      <w:tr w:rsidR="005C3A8A" w:rsidRPr="00D21072" w14:paraId="78C27D81" w14:textId="77777777" w:rsidTr="003E06AB">
        <w:trPr>
          <w:trHeight w:val="410"/>
        </w:trPr>
        <w:tc>
          <w:tcPr>
            <w:tcW w:w="7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013105" w14:textId="77777777" w:rsidR="005C3A8A" w:rsidRPr="00D21072" w:rsidRDefault="005C3A8A" w:rsidP="003E06AB">
            <w:pPr>
              <w:autoSpaceDN w:val="0"/>
              <w:spacing w:line="240" w:lineRule="exact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D21072">
              <w:rPr>
                <w:color w:val="000000"/>
                <w:sz w:val="16"/>
                <w:szCs w:val="16"/>
                <w:lang w:eastAsia="en-US"/>
              </w:rPr>
              <w:t>Код по ОКЕИ: штука – 796</w:t>
            </w:r>
          </w:p>
        </w:tc>
      </w:tr>
      <w:tr w:rsidR="005C3A8A" w:rsidRPr="00D21072" w14:paraId="20102506" w14:textId="77777777" w:rsidTr="003E06AB">
        <w:trPr>
          <w:cantSplit/>
          <w:trHeight w:val="43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55C542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7D578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№</w:t>
            </w:r>
            <w:r w:rsidRPr="00D21072">
              <w:rPr>
                <w:color w:val="000000"/>
                <w:sz w:val="20"/>
                <w:lang w:eastAsia="en-US"/>
              </w:rPr>
              <w:br/>
              <w:t>строки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92EA98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3EB771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в том числе используемых </w:t>
            </w:r>
            <w:r w:rsidRPr="00D21072">
              <w:rPr>
                <w:color w:val="000000"/>
                <w:sz w:val="20"/>
                <w:lang w:eastAsia="en-US"/>
              </w:rPr>
              <w:br/>
              <w:t>в учебных целях</w:t>
            </w:r>
          </w:p>
        </w:tc>
      </w:tr>
      <w:tr w:rsidR="005C3A8A" w:rsidRPr="00D21072" w14:paraId="64A1B569" w14:textId="77777777" w:rsidTr="003E06AB">
        <w:trPr>
          <w:cantSplit/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08C9" w14:textId="77777777" w:rsidR="005C3A8A" w:rsidRPr="00D21072" w:rsidRDefault="005C3A8A" w:rsidP="003E06AB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C3F0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9B85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91DBCF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AA91A2" w14:textId="77777777" w:rsidR="005C3A8A" w:rsidRPr="00D21072" w:rsidRDefault="005C3A8A" w:rsidP="003E06AB">
            <w:pPr>
              <w:autoSpaceDN w:val="0"/>
              <w:spacing w:line="180" w:lineRule="exact"/>
              <w:ind w:left="-57" w:right="-57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из них доступных </w:t>
            </w:r>
            <w:r w:rsidRPr="00D21072">
              <w:rPr>
                <w:color w:val="000000"/>
                <w:sz w:val="20"/>
                <w:lang w:eastAsia="en-US"/>
              </w:rPr>
              <w:br/>
              <w:t xml:space="preserve">для использования обучающимися </w:t>
            </w:r>
            <w:r w:rsidRPr="00D21072">
              <w:rPr>
                <w:color w:val="000000"/>
                <w:sz w:val="20"/>
                <w:lang w:eastAsia="en-US"/>
              </w:rPr>
              <w:br/>
              <w:t xml:space="preserve">в свободное </w:t>
            </w:r>
            <w:r w:rsidRPr="00D21072">
              <w:rPr>
                <w:color w:val="000000"/>
                <w:sz w:val="20"/>
                <w:lang w:eastAsia="en-US"/>
              </w:rPr>
              <w:br/>
              <w:t>от основных занятий время</w:t>
            </w:r>
          </w:p>
        </w:tc>
      </w:tr>
      <w:tr w:rsidR="005C3A8A" w:rsidRPr="00D21072" w14:paraId="0C5402C6" w14:textId="77777777" w:rsidTr="003E06AB">
        <w:trPr>
          <w:cantSplit/>
          <w:trHeight w:val="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B97AE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ABCC47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C87EA8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AFDC14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9ADE6E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5</w:t>
            </w:r>
          </w:p>
        </w:tc>
      </w:tr>
      <w:tr w:rsidR="005C3A8A" w:rsidRPr="00D21072" w14:paraId="6EEE6785" w14:textId="77777777" w:rsidTr="003E06AB">
        <w:trPr>
          <w:cantSplit/>
          <w:trHeight w:val="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FB0D1F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Персональные компьютеры, 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33311A9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97177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29973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5CBF5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35</w:t>
            </w:r>
          </w:p>
        </w:tc>
      </w:tr>
      <w:tr w:rsidR="005C3A8A" w:rsidRPr="00D21072" w14:paraId="79D49F6C" w14:textId="77777777" w:rsidTr="003E06AB">
        <w:trPr>
          <w:cantSplit/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063A59" w14:textId="77777777" w:rsidR="005C3A8A" w:rsidRPr="00D21072" w:rsidRDefault="005C3A8A" w:rsidP="003E06AB">
            <w:pPr>
              <w:autoSpaceDN w:val="0"/>
              <w:ind w:left="142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из них: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8F94ADD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B9D4A8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1FF8BD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963DFC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76A18689" w14:textId="77777777" w:rsidTr="003E06AB">
        <w:trPr>
          <w:cantSplit/>
          <w:trHeight w:val="40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F4D8E2" w14:textId="77777777" w:rsidR="005C3A8A" w:rsidRPr="00D21072" w:rsidRDefault="005C3A8A" w:rsidP="003E06AB">
            <w:pPr>
              <w:autoSpaceDN w:val="0"/>
              <w:ind w:left="227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ноутбуки и другие портативные персональные компьютеры (кроме планшетных)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831509D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E49E9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6564B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9759B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5</w:t>
            </w:r>
          </w:p>
        </w:tc>
      </w:tr>
      <w:tr w:rsidR="005C3A8A" w:rsidRPr="00D21072" w14:paraId="1559F236" w14:textId="77777777" w:rsidTr="003E06AB">
        <w:trPr>
          <w:cantSplit/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1DB2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0D1B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9DAD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B9A9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4AA2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0FECF98E" w14:textId="77777777" w:rsidTr="003E06AB">
        <w:trPr>
          <w:cantSplit/>
          <w:trHeight w:val="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ADAE6D" w14:textId="77777777" w:rsidR="005C3A8A" w:rsidRPr="00D21072" w:rsidRDefault="005C3A8A" w:rsidP="003E06AB">
            <w:pPr>
              <w:autoSpaceDN w:val="0"/>
              <w:ind w:left="227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планшетные компьютеры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0956E7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7A473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4CA305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6EF73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5C3A8A" w:rsidRPr="00D21072" w14:paraId="215DC296" w14:textId="77777777" w:rsidTr="003E06AB">
        <w:trPr>
          <w:cantSplit/>
          <w:trHeight w:val="40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2E69D9" w14:textId="77777777" w:rsidR="005C3A8A" w:rsidRPr="00D21072" w:rsidRDefault="005C3A8A" w:rsidP="003E06AB">
            <w:pPr>
              <w:autoSpaceDN w:val="0"/>
              <w:ind w:left="227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находящиеся в составе локальных вычислительных сетей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9F5238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20483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53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3EB14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47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E6822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35</w:t>
            </w:r>
          </w:p>
        </w:tc>
      </w:tr>
      <w:tr w:rsidR="005C3A8A" w:rsidRPr="00D21072" w14:paraId="35CB187B" w14:textId="77777777" w:rsidTr="003E06AB">
        <w:trPr>
          <w:cantSplit/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ACFD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E19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3D44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107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95E4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32D78AC3" w14:textId="77777777" w:rsidTr="003E06AB">
        <w:trPr>
          <w:cantSplit/>
          <w:trHeight w:val="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76F98E" w14:textId="77777777" w:rsidR="005C3A8A" w:rsidRPr="00D21072" w:rsidRDefault="005C3A8A" w:rsidP="003E06AB">
            <w:pPr>
              <w:autoSpaceDN w:val="0"/>
              <w:ind w:left="227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имеющие доступ к Интернету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50926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C6C40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1CB5C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368C8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35</w:t>
            </w:r>
          </w:p>
        </w:tc>
      </w:tr>
      <w:tr w:rsidR="005C3A8A" w:rsidRPr="00D21072" w14:paraId="515DAE36" w14:textId="77777777" w:rsidTr="003E06AB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F326F8" w14:textId="77777777" w:rsidR="005C3A8A" w:rsidRPr="00D21072" w:rsidRDefault="005C3A8A" w:rsidP="003E06AB">
            <w:pPr>
              <w:autoSpaceDN w:val="0"/>
              <w:ind w:left="227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имеющие доступ к Интранет-порталу организации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2AC08D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9AD80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1DDE4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A5E3A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35</w:t>
            </w:r>
          </w:p>
        </w:tc>
      </w:tr>
      <w:tr w:rsidR="005C3A8A" w:rsidRPr="00D21072" w14:paraId="03D89971" w14:textId="77777777" w:rsidTr="003E06AB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F130FA" w14:textId="77777777" w:rsidR="005C3A8A" w:rsidRPr="00D21072" w:rsidRDefault="005C3A8A" w:rsidP="003E06AB">
            <w:pPr>
              <w:autoSpaceDN w:val="0"/>
              <w:ind w:left="227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поступившие в отчетном году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F094C0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770D9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132A3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07015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5C3A8A" w:rsidRPr="00D21072" w14:paraId="23F77059" w14:textId="77777777" w:rsidTr="003E06AB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83464A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Электронные терминалы (</w:t>
            </w:r>
            <w:proofErr w:type="spellStart"/>
            <w:r w:rsidRPr="00D21072">
              <w:rPr>
                <w:color w:val="000000"/>
                <w:sz w:val="20"/>
                <w:lang w:eastAsia="en-US"/>
              </w:rPr>
              <w:t>инфоматы</w:t>
            </w:r>
            <w:proofErr w:type="spellEnd"/>
            <w:r w:rsidRPr="00D21072">
              <w:rPr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2C4E3C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24D55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D8155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07837390" w14:textId="77777777" w:rsidTr="003E06AB">
        <w:trPr>
          <w:cantSplit/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9DD155" w14:textId="77777777" w:rsidR="005C3A8A" w:rsidRPr="00D21072" w:rsidRDefault="005C3A8A" w:rsidP="003E06AB">
            <w:pPr>
              <w:autoSpaceDN w:val="0"/>
              <w:ind w:left="227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из них с доступом к ресурсам Интернета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74A343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82512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A2F44F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5FD39B8C" w14:textId="77777777" w:rsidTr="003E06AB">
        <w:trPr>
          <w:cantSplit/>
          <w:trHeight w:val="1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F50E56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Мультимедийные проекторы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3EDD5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7D02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387455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0C623846" w14:textId="77777777" w:rsidTr="003E06AB">
        <w:trPr>
          <w:cantSplit/>
          <w:trHeight w:val="1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032C50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Интерактивные доски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C7ECD4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54CD8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F1CD6A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5686E5E6" w14:textId="77777777" w:rsidTr="003E06AB">
        <w:trPr>
          <w:cantSplit/>
          <w:trHeight w:val="2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1583F6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Принтеры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74467D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1063E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197ABF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05A693C4" w14:textId="77777777" w:rsidTr="003E06AB">
        <w:trPr>
          <w:cantSplit/>
          <w:trHeight w:val="2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2E93C8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Сканеры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E8105C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C875D0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5C5E9E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1488465E" w14:textId="77777777" w:rsidTr="003E06AB">
        <w:trPr>
          <w:cantSplit/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7F7ACD" w14:textId="77777777" w:rsidR="005C3A8A" w:rsidRPr="00D21072" w:rsidRDefault="005C3A8A" w:rsidP="003E06AB">
            <w:pPr>
              <w:autoSpaceDN w:val="0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Многофункциональные устройства (МФУ, выполняющие </w:t>
            </w:r>
            <w:r w:rsidRPr="00D21072">
              <w:rPr>
                <w:color w:val="000000"/>
                <w:sz w:val="20"/>
                <w:lang w:eastAsia="en-US"/>
              </w:rPr>
              <w:lastRenderedPageBreak/>
              <w:t>операции печати, сканирования, копирования)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96F7F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lastRenderedPageBreak/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2C0D9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9D3F09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1A7E240C" w14:textId="77777777" w:rsidTr="003E06AB">
        <w:trPr>
          <w:cantSplit/>
          <w:trHeight w:val="1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002EA2" w14:textId="77777777" w:rsidR="005C3A8A" w:rsidRPr="00D21072" w:rsidRDefault="005C3A8A" w:rsidP="003E06AB">
            <w:pPr>
              <w:autoSpaceDN w:val="0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Ксероксы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09D650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FB69E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BDB965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14:paraId="7439975B" w14:textId="77777777" w:rsidR="005C3A8A" w:rsidRPr="00D21072" w:rsidRDefault="005C3A8A" w:rsidP="005C3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rPr>
          <w:vanish/>
          <w:color w:val="000000"/>
          <w:sz w:val="20"/>
        </w:rPr>
      </w:pPr>
    </w:p>
    <w:tbl>
      <w:tblPr>
        <w:tblpPr w:leftFromText="180" w:rightFromText="180" w:vertAnchor="text" w:tblpX="78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695"/>
        <w:gridCol w:w="980"/>
        <w:gridCol w:w="1430"/>
      </w:tblGrid>
      <w:tr w:rsidR="005C3A8A" w:rsidRPr="00D21072" w14:paraId="52C60ED5" w14:textId="77777777" w:rsidTr="003E06AB">
        <w:trPr>
          <w:trHeight w:val="1134"/>
        </w:trPr>
        <w:tc>
          <w:tcPr>
            <w:tcW w:w="724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0706456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21072">
              <w:rPr>
                <w:b/>
                <w:bCs/>
                <w:color w:val="000000"/>
                <w:sz w:val="22"/>
                <w:szCs w:val="22"/>
                <w:lang w:eastAsia="en-US"/>
              </w:rPr>
              <w:t>2.2. Наличие специальных программных средств</w:t>
            </w:r>
            <w:r w:rsidRPr="00D21072">
              <w:rPr>
                <w:b/>
                <w:bCs/>
                <w:color w:val="000000"/>
                <w:sz w:val="22"/>
                <w:szCs w:val="22"/>
                <w:lang w:eastAsia="en-US"/>
              </w:rPr>
              <w:br/>
              <w:t>(кроме программных средств общего назначения)</w:t>
            </w:r>
            <w:r w:rsidRPr="00D21072">
              <w:rPr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D21072">
              <w:rPr>
                <w:i/>
                <w:iCs/>
                <w:color w:val="000000"/>
                <w:sz w:val="22"/>
                <w:szCs w:val="22"/>
                <w:lang w:eastAsia="en-US"/>
              </w:rPr>
              <w:t>(на конец отчетного года)</w:t>
            </w:r>
          </w:p>
        </w:tc>
      </w:tr>
      <w:tr w:rsidR="005C3A8A" w:rsidRPr="00D21072" w14:paraId="432E76C6" w14:textId="77777777" w:rsidTr="003E06AB">
        <w:trPr>
          <w:cantSplit/>
          <w:trHeight w:val="439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33E82F" w14:textId="77777777" w:rsidR="005C3A8A" w:rsidRPr="00D21072" w:rsidRDefault="005C3A8A" w:rsidP="003E06AB">
            <w:pPr>
              <w:autoSpaceDN w:val="0"/>
              <w:spacing w:line="240" w:lineRule="exact"/>
              <w:ind w:left="-426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5F0EA4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№</w:t>
            </w:r>
            <w:r w:rsidRPr="00D21072">
              <w:rPr>
                <w:color w:val="000000"/>
                <w:sz w:val="20"/>
                <w:lang w:eastAsia="en-US"/>
              </w:rPr>
              <w:br/>
              <w:t>строки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C192ED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Код:</w:t>
            </w:r>
            <w:r w:rsidRPr="00D21072">
              <w:rPr>
                <w:color w:val="000000"/>
                <w:sz w:val="20"/>
                <w:lang w:eastAsia="en-US"/>
              </w:rPr>
              <w:br/>
              <w:t>да – 1, нет – 2</w:t>
            </w:r>
          </w:p>
        </w:tc>
      </w:tr>
      <w:tr w:rsidR="005C3A8A" w:rsidRPr="00D21072" w14:paraId="37DE2DAB" w14:textId="77777777" w:rsidTr="003E06AB">
        <w:trPr>
          <w:cantSplit/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5A40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3EA9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1ECB6F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Наличие </w:t>
            </w:r>
            <w:r w:rsidRPr="00D21072">
              <w:rPr>
                <w:color w:val="000000"/>
                <w:sz w:val="20"/>
                <w:lang w:eastAsia="en-US"/>
              </w:rPr>
              <w:br/>
              <w:t xml:space="preserve">в </w:t>
            </w:r>
            <w:proofErr w:type="spellStart"/>
            <w:r w:rsidRPr="00D21072">
              <w:rPr>
                <w:color w:val="000000"/>
                <w:sz w:val="20"/>
                <w:lang w:eastAsia="en-US"/>
              </w:rPr>
              <w:t>органи</w:t>
            </w:r>
            <w:proofErr w:type="spellEnd"/>
            <w:r w:rsidRPr="00D21072">
              <w:rPr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D21072">
              <w:rPr>
                <w:color w:val="000000"/>
                <w:sz w:val="20"/>
                <w:lang w:eastAsia="en-US"/>
              </w:rPr>
              <w:t>зации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6F4CB2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 том числе доступно для использования обучающимися</w:t>
            </w:r>
          </w:p>
        </w:tc>
      </w:tr>
      <w:tr w:rsidR="005C3A8A" w:rsidRPr="00D21072" w14:paraId="0F8B937E" w14:textId="77777777" w:rsidTr="003E06AB">
        <w:trPr>
          <w:cantSplit/>
          <w:trHeight w:val="22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8ACD44" w14:textId="77777777" w:rsidR="005C3A8A" w:rsidRPr="00D21072" w:rsidRDefault="005C3A8A" w:rsidP="003E06AB">
            <w:pPr>
              <w:autoSpaceDN w:val="0"/>
              <w:spacing w:line="22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F182DF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365E55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CDBAFF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4</w:t>
            </w:r>
          </w:p>
        </w:tc>
      </w:tr>
      <w:tr w:rsidR="005C3A8A" w:rsidRPr="00D21072" w14:paraId="14411C8E" w14:textId="77777777" w:rsidTr="003E06AB">
        <w:trPr>
          <w:cantSplit/>
          <w:trHeight w:val="408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A60DDB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Обучающие компьютерные программы</w:t>
            </w:r>
            <w:r w:rsidRPr="00D21072">
              <w:rPr>
                <w:color w:val="000000"/>
                <w:sz w:val="20"/>
                <w:lang w:eastAsia="en-US"/>
              </w:rPr>
              <w:br/>
              <w:t>по отдельным предметам или темам, пакеты программ по специальностям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6E7688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60F8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DA85F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2184E093" w14:textId="77777777" w:rsidTr="003E06AB">
        <w:trPr>
          <w:cantSplit/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3779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E629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9E7F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1B52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2B810FB7" w14:textId="77777777" w:rsidTr="003E06AB">
        <w:trPr>
          <w:cantSplit/>
          <w:trHeight w:val="2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A81B55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Программы компьютерного тестирования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2D3AA3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F3FE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276B6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3678EDA6" w14:textId="77777777" w:rsidTr="003E06AB">
        <w:trPr>
          <w:cantSplit/>
          <w:trHeight w:val="2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44B307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Виртуальные тренажеры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94DB54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ED97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8992B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</w:tr>
      <w:tr w:rsidR="005C3A8A" w:rsidRPr="00D21072" w14:paraId="5C9C69C7" w14:textId="77777777" w:rsidTr="003E06AB">
        <w:trPr>
          <w:cantSplit/>
          <w:trHeight w:val="22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41C9C7" w14:textId="77777777" w:rsidR="005C3A8A" w:rsidRPr="00D21072" w:rsidRDefault="005C3A8A" w:rsidP="003E06AB">
            <w:pPr>
              <w:tabs>
                <w:tab w:val="center" w:pos="4153"/>
                <w:tab w:val="right" w:pos="8306"/>
              </w:tabs>
              <w:autoSpaceDN w:val="0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Электронные версии справочников, энциклопедий, словарей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E6B447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EF198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719FB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04A48E52" w14:textId="77777777" w:rsidTr="003E06AB">
        <w:trPr>
          <w:cantSplit/>
          <w:trHeight w:val="5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92EEF3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Электронные версии учебных пособий</w:t>
            </w:r>
            <w:r w:rsidRPr="00D21072">
              <w:rPr>
                <w:color w:val="000000"/>
                <w:sz w:val="20"/>
                <w:lang w:eastAsia="en-US"/>
              </w:rPr>
              <w:br/>
              <w:t>по отдельным предметам или темам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E5E38D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77B0E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891F6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6B495EDB" w14:textId="77777777" w:rsidTr="003E06AB">
        <w:trPr>
          <w:cantSplit/>
          <w:trHeight w:val="408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F48E52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Специальные программные средства для научных исследований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04B1E9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06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A147C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08E8C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</w:tr>
      <w:tr w:rsidR="005C3A8A" w:rsidRPr="00D21072" w14:paraId="52824F64" w14:textId="77777777" w:rsidTr="003E06AB">
        <w:trPr>
          <w:cantSplit/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FB21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1FB1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A923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6368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64F51F19" w14:textId="77777777" w:rsidTr="003E06AB">
        <w:trPr>
          <w:cantSplit/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2C9B86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Электронные библиотечные системы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57489D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955EC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222FC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6C730B96" w14:textId="77777777" w:rsidTr="003E06AB">
        <w:trPr>
          <w:cantSplit/>
          <w:trHeight w:val="24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B6DE2C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Электронные справочно-правовые системы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75FA87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8DDE3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54D4B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5746F364" w14:textId="77777777" w:rsidTr="003E06AB">
        <w:trPr>
          <w:cantSplit/>
          <w:trHeight w:val="408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90756D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Специальные программные средства для решения организационных, управленческих</w:t>
            </w:r>
            <w:r w:rsidRPr="00D21072">
              <w:rPr>
                <w:color w:val="000000"/>
                <w:sz w:val="20"/>
                <w:lang w:eastAsia="en-US"/>
              </w:rPr>
              <w:br/>
              <w:t>и экономических задач (без учета систем автоматизированного документооборота)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F59ADC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09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42AF9B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57A44C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val="en-US" w:eastAsia="en-US"/>
              </w:rPr>
              <w:t>X</w:t>
            </w:r>
          </w:p>
        </w:tc>
      </w:tr>
      <w:tr w:rsidR="005C3A8A" w:rsidRPr="00D21072" w14:paraId="57DAB516" w14:textId="77777777" w:rsidTr="003E06AB">
        <w:trPr>
          <w:cantSplit/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1FDD" w14:textId="77777777" w:rsidR="005C3A8A" w:rsidRPr="00D21072" w:rsidRDefault="005C3A8A" w:rsidP="003E06AB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47A3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16B3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ACBD" w14:textId="77777777" w:rsidR="005C3A8A" w:rsidRPr="00D21072" w:rsidRDefault="005C3A8A" w:rsidP="003E06AB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3EEA45AE" w14:textId="77777777" w:rsidTr="003E06AB">
        <w:trPr>
          <w:cantSplit/>
          <w:trHeight w:val="129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61F271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Системы электронного документооборота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9ED70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B283D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3950E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</w:tr>
      <w:tr w:rsidR="005C3A8A" w:rsidRPr="00D21072" w14:paraId="0AA6D4AA" w14:textId="77777777" w:rsidTr="003E06AB">
        <w:trPr>
          <w:cantSplit/>
          <w:trHeight w:val="129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7FE6F9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Средства контент-фильтрации доступа</w:t>
            </w:r>
            <w:r w:rsidRPr="00D21072">
              <w:rPr>
                <w:color w:val="000000"/>
                <w:sz w:val="20"/>
                <w:lang w:eastAsia="en-US"/>
              </w:rPr>
              <w:br/>
              <w:t>к Интернету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CCB23B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E37C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0DDB68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X</w:t>
            </w:r>
          </w:p>
        </w:tc>
      </w:tr>
      <w:tr w:rsidR="005C3A8A" w:rsidRPr="00D21072" w14:paraId="6C521698" w14:textId="77777777" w:rsidTr="003E06AB">
        <w:trPr>
          <w:cantSplit/>
          <w:trHeight w:val="21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3933DB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Другие специальные программные средства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8737F1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9FB29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508DF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2</w:t>
            </w:r>
          </w:p>
        </w:tc>
      </w:tr>
    </w:tbl>
    <w:p w14:paraId="2439BF47" w14:textId="77777777" w:rsidR="005C3A8A" w:rsidRPr="00D21072" w:rsidRDefault="005C3A8A" w:rsidP="005C3A8A">
      <w:pPr>
        <w:tabs>
          <w:tab w:val="left" w:pos="708"/>
        </w:tabs>
        <w:autoSpaceDN w:val="0"/>
        <w:rPr>
          <w:b/>
          <w:bCs/>
          <w:color w:val="000000"/>
          <w:sz w:val="20"/>
          <w:lang w:val="en-US"/>
        </w:rPr>
      </w:pPr>
    </w:p>
    <w:p w14:paraId="566BDC96" w14:textId="77777777" w:rsidR="005C3A8A" w:rsidRPr="00D21072" w:rsidRDefault="005C3A8A" w:rsidP="005C3A8A">
      <w:pPr>
        <w:tabs>
          <w:tab w:val="left" w:pos="708"/>
        </w:tabs>
        <w:autoSpaceDN w:val="0"/>
        <w:jc w:val="center"/>
        <w:rPr>
          <w:b/>
          <w:bCs/>
          <w:color w:val="000000"/>
          <w:sz w:val="22"/>
          <w:szCs w:val="22"/>
        </w:rPr>
      </w:pPr>
      <w:r w:rsidRPr="00D21072">
        <w:rPr>
          <w:b/>
          <w:bCs/>
          <w:color w:val="000000"/>
          <w:sz w:val="18"/>
          <w:szCs w:val="18"/>
        </w:rPr>
        <w:br w:type="page"/>
      </w:r>
      <w:r w:rsidRPr="00D21072">
        <w:rPr>
          <w:b/>
          <w:bCs/>
          <w:color w:val="000000"/>
          <w:sz w:val="22"/>
          <w:szCs w:val="22"/>
        </w:rPr>
        <w:lastRenderedPageBreak/>
        <w:t>2.3. Максимальная скорость доступа к Интернету</w:t>
      </w:r>
    </w:p>
    <w:p w14:paraId="02FA3F83" w14:textId="77777777" w:rsidR="005C3A8A" w:rsidRPr="00D21072" w:rsidRDefault="005C3A8A" w:rsidP="005C3A8A">
      <w:pPr>
        <w:tabs>
          <w:tab w:val="left" w:pos="708"/>
        </w:tabs>
        <w:autoSpaceDN w:val="0"/>
        <w:spacing w:after="120" w:line="220" w:lineRule="exact"/>
        <w:jc w:val="center"/>
        <w:rPr>
          <w:color w:val="000000"/>
          <w:sz w:val="18"/>
          <w:szCs w:val="18"/>
        </w:rPr>
      </w:pPr>
      <w:r w:rsidRPr="00D21072">
        <w:rPr>
          <w:color w:val="000000"/>
          <w:sz w:val="18"/>
          <w:szCs w:val="18"/>
        </w:rPr>
        <w:t>(заполняют организации, имеющие доступ к Интернету (подраздел 2.1 стр. 05 гр. 3&gt;0)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4994"/>
        <w:gridCol w:w="817"/>
        <w:gridCol w:w="317"/>
        <w:gridCol w:w="1668"/>
      </w:tblGrid>
      <w:tr w:rsidR="005C3A8A" w:rsidRPr="00D21072" w14:paraId="593443D1" w14:textId="77777777" w:rsidTr="003E06AB">
        <w:trPr>
          <w:gridBefore w:val="1"/>
          <w:gridAfter w:val="2"/>
          <w:wBefore w:w="2977" w:type="dxa"/>
          <w:wAfter w:w="1985" w:type="dxa"/>
          <w:cantSplit/>
          <w:trHeight w:val="275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632FF9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21072">
              <w:rPr>
                <w:color w:val="000000"/>
                <w:sz w:val="16"/>
                <w:szCs w:val="16"/>
                <w:lang w:eastAsia="en-US"/>
              </w:rPr>
              <w:t>Укажите по каждой строке графы 3 код, соответствующий следующим интервалам максимальной скорости доступа к Интернету:</w:t>
            </w:r>
          </w:p>
        </w:tc>
      </w:tr>
      <w:tr w:rsidR="005C3A8A" w:rsidRPr="00D21072" w14:paraId="571A0C28" w14:textId="77777777" w:rsidTr="003E06AB">
        <w:trPr>
          <w:gridBefore w:val="1"/>
          <w:gridAfter w:val="2"/>
          <w:wBefore w:w="2977" w:type="dxa"/>
          <w:wAfter w:w="1985" w:type="dxa"/>
          <w:cantSplit/>
          <w:trHeight w:val="18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A8A08" w14:textId="77777777" w:rsidR="005C3A8A" w:rsidRPr="00D21072" w:rsidRDefault="005C3A8A" w:rsidP="003E06AB">
            <w:pPr>
              <w:widowControl w:val="0"/>
              <w:autoSpaceDE w:val="0"/>
              <w:autoSpaceDN w:val="0"/>
              <w:adjustRightInd w:val="0"/>
              <w:spacing w:before="160" w:line="259" w:lineRule="auto"/>
              <w:jc w:val="both"/>
              <w:rPr>
                <w:color w:val="000000"/>
                <w:sz w:val="16"/>
                <w:szCs w:val="16"/>
              </w:rPr>
            </w:pPr>
            <w:r w:rsidRPr="00D21072">
              <w:rPr>
                <w:color w:val="000000"/>
                <w:sz w:val="16"/>
                <w:szCs w:val="16"/>
              </w:rPr>
              <w:t>ниже 256 Кбит/сек – код 1;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2E3E55" w14:textId="77777777" w:rsidR="005C3A8A" w:rsidRPr="00D21072" w:rsidRDefault="005C3A8A" w:rsidP="003E06AB">
            <w:pPr>
              <w:widowControl w:val="0"/>
              <w:autoSpaceDE w:val="0"/>
              <w:autoSpaceDN w:val="0"/>
              <w:adjustRightInd w:val="0"/>
              <w:spacing w:before="160" w:line="259" w:lineRule="auto"/>
              <w:jc w:val="both"/>
              <w:rPr>
                <w:color w:val="000000"/>
                <w:sz w:val="16"/>
                <w:szCs w:val="16"/>
              </w:rPr>
            </w:pPr>
            <w:r w:rsidRPr="00D21072">
              <w:rPr>
                <w:color w:val="000000"/>
                <w:sz w:val="16"/>
                <w:szCs w:val="16"/>
              </w:rPr>
              <w:t>30.0 – 49.9 Мбит/сек – код 6;</w:t>
            </w:r>
          </w:p>
        </w:tc>
      </w:tr>
      <w:tr w:rsidR="005C3A8A" w:rsidRPr="00D21072" w14:paraId="62E64E61" w14:textId="77777777" w:rsidTr="003E06AB">
        <w:trPr>
          <w:gridBefore w:val="1"/>
          <w:gridAfter w:val="2"/>
          <w:wBefore w:w="2977" w:type="dxa"/>
          <w:wAfter w:w="1985" w:type="dxa"/>
          <w:cantSplit/>
          <w:trHeight w:val="2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14D19" w14:textId="77777777" w:rsidR="005C3A8A" w:rsidRPr="00D21072" w:rsidRDefault="005C3A8A" w:rsidP="003E06AB">
            <w:pPr>
              <w:widowControl w:val="0"/>
              <w:autoSpaceDE w:val="0"/>
              <w:autoSpaceDN w:val="0"/>
              <w:adjustRightInd w:val="0"/>
              <w:spacing w:before="160" w:line="259" w:lineRule="auto"/>
              <w:jc w:val="both"/>
              <w:rPr>
                <w:color w:val="000000"/>
                <w:sz w:val="16"/>
                <w:szCs w:val="16"/>
              </w:rPr>
            </w:pPr>
            <w:r w:rsidRPr="00D21072">
              <w:rPr>
                <w:color w:val="000000"/>
                <w:sz w:val="16"/>
                <w:szCs w:val="16"/>
              </w:rPr>
              <w:t>256 – 511 Кбит/сек – код 2;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078781" w14:textId="77777777" w:rsidR="005C3A8A" w:rsidRPr="00D21072" w:rsidRDefault="005C3A8A" w:rsidP="003E06AB">
            <w:pPr>
              <w:widowControl w:val="0"/>
              <w:autoSpaceDE w:val="0"/>
              <w:autoSpaceDN w:val="0"/>
              <w:adjustRightInd w:val="0"/>
              <w:spacing w:before="160" w:line="259" w:lineRule="auto"/>
              <w:jc w:val="both"/>
              <w:rPr>
                <w:color w:val="000000"/>
                <w:sz w:val="16"/>
                <w:szCs w:val="16"/>
              </w:rPr>
            </w:pPr>
            <w:r w:rsidRPr="00D21072">
              <w:rPr>
                <w:color w:val="000000"/>
                <w:sz w:val="16"/>
                <w:szCs w:val="16"/>
              </w:rPr>
              <w:t>50.0 – 99.9 Мбит/сек – код 7;</w:t>
            </w:r>
          </w:p>
        </w:tc>
      </w:tr>
      <w:tr w:rsidR="005C3A8A" w:rsidRPr="00D21072" w14:paraId="2F637415" w14:textId="77777777" w:rsidTr="003E06AB">
        <w:trPr>
          <w:gridBefore w:val="1"/>
          <w:gridAfter w:val="2"/>
          <w:wBefore w:w="2977" w:type="dxa"/>
          <w:wAfter w:w="1985" w:type="dxa"/>
          <w:cantSplit/>
          <w:trHeight w:val="2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59DC5F" w14:textId="77777777" w:rsidR="005C3A8A" w:rsidRPr="00D21072" w:rsidRDefault="005C3A8A" w:rsidP="003E06AB">
            <w:pPr>
              <w:widowControl w:val="0"/>
              <w:autoSpaceDE w:val="0"/>
              <w:autoSpaceDN w:val="0"/>
              <w:adjustRightInd w:val="0"/>
              <w:spacing w:before="160" w:line="259" w:lineRule="auto"/>
              <w:jc w:val="both"/>
              <w:rPr>
                <w:color w:val="000000"/>
                <w:sz w:val="16"/>
                <w:szCs w:val="16"/>
              </w:rPr>
            </w:pPr>
            <w:r w:rsidRPr="00D21072">
              <w:rPr>
                <w:color w:val="000000"/>
                <w:sz w:val="16"/>
                <w:szCs w:val="16"/>
              </w:rPr>
              <w:t xml:space="preserve">512 Кбит/сек – 999 Кбит /сек – код 3; 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67E906" w14:textId="77777777" w:rsidR="005C3A8A" w:rsidRPr="00D21072" w:rsidRDefault="005C3A8A" w:rsidP="003E06AB">
            <w:pPr>
              <w:widowControl w:val="0"/>
              <w:autoSpaceDE w:val="0"/>
              <w:autoSpaceDN w:val="0"/>
              <w:adjustRightInd w:val="0"/>
              <w:spacing w:before="160" w:line="259" w:lineRule="auto"/>
              <w:jc w:val="both"/>
              <w:rPr>
                <w:color w:val="000000"/>
                <w:sz w:val="16"/>
                <w:szCs w:val="16"/>
              </w:rPr>
            </w:pPr>
            <w:r w:rsidRPr="00D21072">
              <w:rPr>
                <w:color w:val="000000"/>
                <w:sz w:val="16"/>
                <w:szCs w:val="16"/>
              </w:rPr>
              <w:t>100 Мбит/сек и выше – код 8;</w:t>
            </w:r>
          </w:p>
        </w:tc>
      </w:tr>
      <w:tr w:rsidR="005C3A8A" w:rsidRPr="00D21072" w14:paraId="00141575" w14:textId="77777777" w:rsidTr="003E06AB">
        <w:trPr>
          <w:gridBefore w:val="1"/>
          <w:gridAfter w:val="2"/>
          <w:wBefore w:w="2977" w:type="dxa"/>
          <w:wAfter w:w="1985" w:type="dxa"/>
          <w:cantSplit/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9087F" w14:textId="77777777" w:rsidR="005C3A8A" w:rsidRPr="00D21072" w:rsidRDefault="005C3A8A" w:rsidP="003E06AB">
            <w:pPr>
              <w:widowControl w:val="0"/>
              <w:autoSpaceDE w:val="0"/>
              <w:autoSpaceDN w:val="0"/>
              <w:adjustRightInd w:val="0"/>
              <w:spacing w:before="160" w:line="259" w:lineRule="auto"/>
              <w:jc w:val="both"/>
              <w:rPr>
                <w:color w:val="000000"/>
                <w:sz w:val="16"/>
                <w:szCs w:val="16"/>
              </w:rPr>
            </w:pPr>
            <w:r w:rsidRPr="00D21072">
              <w:rPr>
                <w:color w:val="000000"/>
                <w:sz w:val="16"/>
                <w:szCs w:val="16"/>
              </w:rPr>
              <w:t>1.0 – 1.9 Мбит/сек – код 4;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77B2D2" w14:textId="77777777" w:rsidR="005C3A8A" w:rsidRPr="00D21072" w:rsidRDefault="005C3A8A" w:rsidP="003E06AB">
            <w:pPr>
              <w:widowControl w:val="0"/>
              <w:autoSpaceDE w:val="0"/>
              <w:autoSpaceDN w:val="0"/>
              <w:adjustRightInd w:val="0"/>
              <w:spacing w:before="160" w:line="259" w:lineRule="auto"/>
              <w:jc w:val="both"/>
              <w:rPr>
                <w:color w:val="000000"/>
                <w:sz w:val="16"/>
                <w:szCs w:val="16"/>
              </w:rPr>
            </w:pPr>
            <w:r w:rsidRPr="00D21072">
              <w:rPr>
                <w:color w:val="000000"/>
                <w:sz w:val="16"/>
                <w:szCs w:val="16"/>
              </w:rPr>
              <w:t xml:space="preserve">этот вид доступа не используется – код 9 (этот код может быть использован для </w:t>
            </w:r>
          </w:p>
        </w:tc>
      </w:tr>
      <w:tr w:rsidR="005C3A8A" w:rsidRPr="00D21072" w14:paraId="17C64C4F" w14:textId="77777777" w:rsidTr="003E06AB">
        <w:trPr>
          <w:gridBefore w:val="1"/>
          <w:gridAfter w:val="2"/>
          <w:wBefore w:w="2977" w:type="dxa"/>
          <w:wAfter w:w="1985" w:type="dxa"/>
          <w:cantSplit/>
          <w:trHeight w:val="24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87E406" w14:textId="77777777" w:rsidR="005C3A8A" w:rsidRPr="00D21072" w:rsidRDefault="005C3A8A" w:rsidP="003E06AB">
            <w:pPr>
              <w:widowControl w:val="0"/>
              <w:autoSpaceDE w:val="0"/>
              <w:autoSpaceDN w:val="0"/>
              <w:adjustRightInd w:val="0"/>
              <w:spacing w:before="160" w:line="259" w:lineRule="auto"/>
              <w:jc w:val="both"/>
              <w:rPr>
                <w:color w:val="000000"/>
                <w:sz w:val="16"/>
                <w:szCs w:val="16"/>
              </w:rPr>
            </w:pPr>
            <w:r w:rsidRPr="00D21072">
              <w:rPr>
                <w:color w:val="000000"/>
                <w:sz w:val="16"/>
                <w:szCs w:val="16"/>
              </w:rPr>
              <w:t>2.0 – 29.9 Мбит/сек – код 5;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8EB4" w14:textId="77777777" w:rsidR="005C3A8A" w:rsidRPr="00D21072" w:rsidRDefault="005C3A8A" w:rsidP="003E06AB">
            <w:pPr>
              <w:widowControl w:val="0"/>
              <w:autoSpaceDE w:val="0"/>
              <w:autoSpaceDN w:val="0"/>
              <w:adjustRightInd w:val="0"/>
              <w:spacing w:before="160" w:line="259" w:lineRule="auto"/>
              <w:jc w:val="both"/>
              <w:rPr>
                <w:color w:val="000000"/>
                <w:sz w:val="16"/>
                <w:szCs w:val="16"/>
              </w:rPr>
            </w:pPr>
            <w:r w:rsidRPr="00D21072">
              <w:rPr>
                <w:color w:val="000000"/>
                <w:sz w:val="16"/>
                <w:szCs w:val="16"/>
              </w:rPr>
              <w:t>строк 02, 03, 04)</w:t>
            </w:r>
          </w:p>
        </w:tc>
      </w:tr>
      <w:tr w:rsidR="005C3A8A" w:rsidRPr="00D21072" w14:paraId="4B3AB69D" w14:textId="77777777" w:rsidTr="003E06AB">
        <w:trPr>
          <w:trHeight w:val="272"/>
          <w:tblHeader/>
        </w:trPr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4007" w14:textId="77777777" w:rsidR="005C3A8A" w:rsidRPr="00D21072" w:rsidRDefault="005C3A8A" w:rsidP="003E06AB">
            <w:pPr>
              <w:autoSpaceDN w:val="0"/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1CE7" w14:textId="77777777" w:rsidR="005C3A8A" w:rsidRPr="00D21072" w:rsidRDefault="005C3A8A" w:rsidP="003E06AB">
            <w:pPr>
              <w:autoSpaceDN w:val="0"/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№ строки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AFA2" w14:textId="77777777" w:rsidR="005C3A8A" w:rsidRPr="00D21072" w:rsidRDefault="005C3A8A" w:rsidP="003E06AB">
            <w:pPr>
              <w:autoSpaceDN w:val="0"/>
              <w:spacing w:line="200" w:lineRule="exact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Код</w:t>
            </w:r>
          </w:p>
        </w:tc>
      </w:tr>
      <w:tr w:rsidR="005C3A8A" w:rsidRPr="00D21072" w14:paraId="12AE0898" w14:textId="77777777" w:rsidTr="003E06AB">
        <w:trPr>
          <w:trHeight w:val="20"/>
          <w:tblHeader/>
        </w:trPr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79EE" w14:textId="77777777" w:rsidR="005C3A8A" w:rsidRPr="00D21072" w:rsidRDefault="005C3A8A" w:rsidP="003E06AB">
            <w:pPr>
              <w:autoSpaceDN w:val="0"/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7196" w14:textId="77777777" w:rsidR="005C3A8A" w:rsidRPr="00D21072" w:rsidRDefault="005C3A8A" w:rsidP="003E06AB">
            <w:pPr>
              <w:autoSpaceDN w:val="0"/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3DF8" w14:textId="77777777" w:rsidR="005C3A8A" w:rsidRPr="00D21072" w:rsidRDefault="005C3A8A" w:rsidP="003E06AB">
            <w:pPr>
              <w:autoSpaceDN w:val="0"/>
              <w:spacing w:line="200" w:lineRule="exac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3</w:t>
            </w:r>
          </w:p>
        </w:tc>
      </w:tr>
      <w:tr w:rsidR="005C3A8A" w:rsidRPr="00D21072" w14:paraId="634320DB" w14:textId="77777777" w:rsidTr="003E06AB">
        <w:trPr>
          <w:trHeight w:val="20"/>
        </w:trPr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7D38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Максимальная скорость доступа к Интернету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CAA8E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1ED" w14:textId="77777777" w:rsidR="005C3A8A" w:rsidRPr="00D21072" w:rsidRDefault="005C3A8A" w:rsidP="003E06AB">
            <w:pPr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5</w:t>
            </w:r>
          </w:p>
        </w:tc>
      </w:tr>
      <w:tr w:rsidR="005C3A8A" w:rsidRPr="00D21072" w14:paraId="0B9652CA" w14:textId="77777777" w:rsidTr="003E06AB">
        <w:trPr>
          <w:trHeight w:val="20"/>
        </w:trPr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050A5" w14:textId="77777777" w:rsidR="005C3A8A" w:rsidRPr="00D21072" w:rsidRDefault="005C3A8A" w:rsidP="003E06AB">
            <w:pPr>
              <w:autoSpaceDN w:val="0"/>
              <w:spacing w:before="40" w:after="40"/>
              <w:ind w:left="17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 том числе по типам доступа: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3290AD" w14:textId="77777777" w:rsidR="005C3A8A" w:rsidRPr="00D21072" w:rsidRDefault="005C3A8A" w:rsidP="003E06AB">
            <w:pPr>
              <w:autoSpaceDN w:val="0"/>
              <w:spacing w:before="40" w:after="4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5024F" w14:textId="77777777" w:rsidR="005C3A8A" w:rsidRPr="00D21072" w:rsidRDefault="005C3A8A" w:rsidP="003E06AB">
            <w:pPr>
              <w:autoSpaceDN w:val="0"/>
              <w:spacing w:before="40" w:after="4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5</w:t>
            </w:r>
          </w:p>
        </w:tc>
      </w:tr>
      <w:tr w:rsidR="005C3A8A" w:rsidRPr="00D21072" w14:paraId="6C141F63" w14:textId="77777777" w:rsidTr="003E06AB">
        <w:trPr>
          <w:trHeight w:val="20"/>
        </w:trPr>
        <w:tc>
          <w:tcPr>
            <w:tcW w:w="11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CACE" w14:textId="77777777" w:rsidR="005C3A8A" w:rsidRPr="00D21072" w:rsidRDefault="005C3A8A" w:rsidP="003E06AB">
            <w:pPr>
              <w:autoSpaceDE w:val="0"/>
              <w:autoSpaceDN w:val="0"/>
              <w:adjustRightInd w:val="0"/>
              <w:spacing w:before="40" w:after="40"/>
              <w:ind w:left="284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максимальная скорость фиксированного проводного доступа к Интернету</w:t>
            </w:r>
            <w:r w:rsidRPr="00D21072">
              <w:rPr>
                <w:color w:val="000000"/>
                <w:sz w:val="20"/>
                <w:lang w:eastAsia="en-US"/>
              </w:rPr>
              <w:br/>
              <w:t xml:space="preserve">(модемное подключение через коммутируемую телефонную линию, ISDN связь, цифровая абонентская линия (технология </w:t>
            </w:r>
            <w:proofErr w:type="spellStart"/>
            <w:r w:rsidRPr="00D21072">
              <w:rPr>
                <w:color w:val="000000"/>
                <w:sz w:val="20"/>
                <w:lang w:eastAsia="en-US"/>
              </w:rPr>
              <w:t>xDSL</w:t>
            </w:r>
            <w:proofErr w:type="spellEnd"/>
            <w:r w:rsidRPr="00D21072">
              <w:rPr>
                <w:color w:val="000000"/>
                <w:sz w:val="20"/>
                <w:lang w:eastAsia="en-US"/>
              </w:rPr>
              <w:t>), другая кабельная связь (включая выделенные линии, оптоволокно)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AF5E3" w14:textId="77777777" w:rsidR="005C3A8A" w:rsidRPr="00D21072" w:rsidRDefault="005C3A8A" w:rsidP="003E06AB">
            <w:pPr>
              <w:autoSpaceDN w:val="0"/>
              <w:spacing w:before="40" w:after="4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D005" w14:textId="77777777" w:rsidR="005C3A8A" w:rsidRPr="00D21072" w:rsidRDefault="005C3A8A" w:rsidP="003E06AB">
            <w:pPr>
              <w:autoSpaceDN w:val="0"/>
              <w:spacing w:before="40" w:after="4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5C3A8A" w:rsidRPr="00D21072" w14:paraId="24C01132" w14:textId="77777777" w:rsidTr="003E06AB">
        <w:trPr>
          <w:trHeight w:val="20"/>
        </w:trPr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156B" w14:textId="77777777" w:rsidR="005C3A8A" w:rsidRPr="00D21072" w:rsidRDefault="005C3A8A" w:rsidP="003E06AB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максимальная скорость фиксированного беспроводного доступа к Интернету</w:t>
            </w:r>
            <w:r w:rsidRPr="00D21072">
              <w:rPr>
                <w:color w:val="000000"/>
                <w:sz w:val="20"/>
                <w:lang w:eastAsia="en-US"/>
              </w:rPr>
              <w:br/>
              <w:t xml:space="preserve">(спутниковая связь, фиксированная беспроводная связь (например, </w:t>
            </w:r>
            <w:r w:rsidRPr="00D21072">
              <w:rPr>
                <w:color w:val="000000"/>
                <w:sz w:val="20"/>
                <w:lang w:val="en-US" w:eastAsia="en-US"/>
              </w:rPr>
              <w:t>Wi</w:t>
            </w:r>
            <w:r w:rsidRPr="00D21072">
              <w:rPr>
                <w:color w:val="000000"/>
                <w:sz w:val="20"/>
                <w:lang w:eastAsia="en-US"/>
              </w:rPr>
              <w:t>-</w:t>
            </w:r>
            <w:r w:rsidRPr="00D21072">
              <w:rPr>
                <w:color w:val="000000"/>
                <w:sz w:val="20"/>
                <w:lang w:val="en-US" w:eastAsia="en-US"/>
              </w:rPr>
              <w:t>Fi</w:t>
            </w:r>
            <w:r w:rsidRPr="00D21072">
              <w:rPr>
                <w:color w:val="000000"/>
                <w:sz w:val="20"/>
                <w:lang w:eastAsia="en-US"/>
              </w:rPr>
              <w:t>, WiMAX)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9ED5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3FFA" w14:textId="77777777" w:rsidR="005C3A8A" w:rsidRPr="00D21072" w:rsidRDefault="005C3A8A" w:rsidP="003E06AB">
            <w:pPr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5</w:t>
            </w:r>
          </w:p>
        </w:tc>
      </w:tr>
      <w:tr w:rsidR="005C3A8A" w:rsidRPr="00D21072" w14:paraId="2EA75CCE" w14:textId="77777777" w:rsidTr="003E06AB">
        <w:trPr>
          <w:trHeight w:val="20"/>
        </w:trPr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678E" w14:textId="77777777" w:rsidR="005C3A8A" w:rsidRPr="00D21072" w:rsidRDefault="005C3A8A" w:rsidP="003E06AB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максимальная скорость мобильного доступа к Интернету</w:t>
            </w:r>
            <w:r w:rsidRPr="00D21072">
              <w:rPr>
                <w:color w:val="000000"/>
                <w:sz w:val="20"/>
                <w:lang w:eastAsia="en-US"/>
              </w:rPr>
              <w:br/>
              <w:t>(через любое устройство: портативный компьютер или мобильный сотовый телефон)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9BDC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28B4" w14:textId="77777777" w:rsidR="005C3A8A" w:rsidRPr="00D21072" w:rsidRDefault="005C3A8A" w:rsidP="003E06AB">
            <w:pPr>
              <w:autoSpaceDN w:val="0"/>
              <w:jc w:val="center"/>
              <w:rPr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5</w:t>
            </w:r>
          </w:p>
        </w:tc>
      </w:tr>
    </w:tbl>
    <w:p w14:paraId="65A01563" w14:textId="77777777" w:rsidR="005C3A8A" w:rsidRPr="00D21072" w:rsidRDefault="005C3A8A" w:rsidP="005C3A8A">
      <w:pPr>
        <w:widowControl w:val="0"/>
        <w:autoSpaceDE w:val="0"/>
        <w:autoSpaceDN w:val="0"/>
        <w:adjustRightInd w:val="0"/>
        <w:spacing w:before="160" w:line="259" w:lineRule="auto"/>
        <w:ind w:left="120" w:firstLine="500"/>
        <w:jc w:val="both"/>
        <w:rPr>
          <w:color w:val="000000"/>
          <w:sz w:val="18"/>
          <w:szCs w:val="18"/>
        </w:rPr>
      </w:pPr>
      <w:r w:rsidRPr="00D21072">
        <w:rPr>
          <w:color w:val="000000"/>
          <w:sz w:val="18"/>
          <w:szCs w:val="18"/>
        </w:rPr>
        <w:br w:type="page"/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6"/>
        <w:gridCol w:w="1559"/>
        <w:gridCol w:w="1984"/>
      </w:tblGrid>
      <w:tr w:rsidR="005C3A8A" w:rsidRPr="00D21072" w14:paraId="24BC319E" w14:textId="77777777" w:rsidTr="003E06AB">
        <w:trPr>
          <w:trHeight w:val="573"/>
        </w:trPr>
        <w:tc>
          <w:tcPr>
            <w:tcW w:w="14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16CE7" w14:textId="77777777" w:rsidR="005C3A8A" w:rsidRPr="00D21072" w:rsidRDefault="005C3A8A" w:rsidP="003E06AB">
            <w:pPr>
              <w:autoSpaceDN w:val="0"/>
              <w:spacing w:after="6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21072">
              <w:rPr>
                <w:color w:val="000000"/>
                <w:sz w:val="18"/>
                <w:szCs w:val="18"/>
              </w:rPr>
              <w:lastRenderedPageBreak/>
              <w:br w:type="page"/>
            </w:r>
            <w:r w:rsidRPr="00D21072">
              <w:rPr>
                <w:color w:val="000000"/>
                <w:sz w:val="18"/>
                <w:szCs w:val="18"/>
              </w:rPr>
              <w:br w:type="page"/>
            </w:r>
            <w:r w:rsidRPr="00D21072">
              <w:rPr>
                <w:b/>
                <w:bCs/>
                <w:color w:val="000000"/>
                <w:sz w:val="22"/>
                <w:szCs w:val="22"/>
                <w:lang w:eastAsia="en-US"/>
              </w:rPr>
              <w:t>2.4. Информационная открытость организации</w:t>
            </w:r>
          </w:p>
          <w:p w14:paraId="399BB003" w14:textId="77777777" w:rsidR="005C3A8A" w:rsidRPr="00D21072" w:rsidRDefault="005C3A8A" w:rsidP="003E06AB">
            <w:pPr>
              <w:autoSpaceDN w:val="0"/>
              <w:spacing w:before="120" w:after="6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C3A8A" w:rsidRPr="00D21072" w14:paraId="5666C648" w14:textId="77777777" w:rsidTr="003E06AB">
        <w:trPr>
          <w:trHeight w:val="459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C83BA9" w14:textId="77777777" w:rsidR="005C3A8A" w:rsidRPr="00D21072" w:rsidRDefault="005C3A8A" w:rsidP="003E06AB">
            <w:pPr>
              <w:autoSpaceDN w:val="0"/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D21072">
              <w:rPr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A5A440" w14:textId="77777777" w:rsidR="005C3A8A" w:rsidRPr="00D21072" w:rsidRDefault="005C3A8A" w:rsidP="003E06AB">
            <w:pPr>
              <w:autoSpaceDN w:val="0"/>
              <w:spacing w:before="40" w:after="40" w:line="200" w:lineRule="exact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21072">
              <w:rPr>
                <w:color w:val="000000"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9B0DA2" w14:textId="77777777" w:rsidR="005C3A8A" w:rsidRPr="00D21072" w:rsidRDefault="005C3A8A" w:rsidP="003E06AB">
            <w:pPr>
              <w:autoSpaceDN w:val="0"/>
              <w:spacing w:line="200" w:lineRule="exact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21072">
              <w:rPr>
                <w:color w:val="000000"/>
                <w:sz w:val="18"/>
                <w:szCs w:val="18"/>
                <w:lang w:eastAsia="en-US"/>
              </w:rPr>
              <w:t>Код:</w:t>
            </w:r>
            <w:r w:rsidRPr="00D21072">
              <w:rPr>
                <w:color w:val="000000"/>
                <w:sz w:val="18"/>
                <w:szCs w:val="18"/>
                <w:lang w:eastAsia="en-US"/>
              </w:rPr>
              <w:br/>
              <w:t>да – 1, нет – 2</w:t>
            </w:r>
          </w:p>
        </w:tc>
      </w:tr>
      <w:tr w:rsidR="005C3A8A" w:rsidRPr="00D21072" w14:paraId="7DC85AA1" w14:textId="77777777" w:rsidTr="003E06AB">
        <w:trPr>
          <w:trHeight w:val="7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D1AE78" w14:textId="77777777" w:rsidR="005C3A8A" w:rsidRPr="00D21072" w:rsidRDefault="005C3A8A" w:rsidP="003E06AB">
            <w:pPr>
              <w:autoSpaceDN w:val="0"/>
              <w:spacing w:before="40" w:after="40" w:line="200" w:lineRule="exact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21072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1F042A" w14:textId="77777777" w:rsidR="005C3A8A" w:rsidRPr="00D21072" w:rsidRDefault="005C3A8A" w:rsidP="003E06AB">
            <w:pPr>
              <w:autoSpaceDN w:val="0"/>
              <w:spacing w:before="40" w:after="40" w:line="200" w:lineRule="exact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21072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EF9F8A" w14:textId="77777777" w:rsidR="005C3A8A" w:rsidRPr="00D21072" w:rsidRDefault="005C3A8A" w:rsidP="003E06AB">
            <w:pPr>
              <w:autoSpaceDN w:val="0"/>
              <w:spacing w:before="40" w:after="40" w:line="200" w:lineRule="exact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21072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5C3A8A" w:rsidRPr="00D21072" w14:paraId="7239F0FE" w14:textId="77777777" w:rsidTr="003E06AB">
        <w:trPr>
          <w:trHeight w:val="7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49C91A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Адрес электронной почты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B4B29A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494B6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10541905" w14:textId="77777777" w:rsidTr="003E06AB">
        <w:trPr>
          <w:trHeight w:val="9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DF2940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Веб-сайт в Интернете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3E4229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7CE46D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5D3F7768" w14:textId="77777777" w:rsidTr="003E06AB">
        <w:trPr>
          <w:trHeight w:val="9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508C1E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Наличие на веб-сайте информации по нормативно закрепленному перечню сведений о деятельности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1C1052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B0730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4039F3A3" w14:textId="77777777" w:rsidTr="003E06AB">
        <w:trPr>
          <w:trHeight w:val="9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D4A8BF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Наличие на веб-сайте следующей информации: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5A8AAC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68F73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C3A8A" w:rsidRPr="00D21072" w14:paraId="5C015A5F" w14:textId="77777777" w:rsidTr="003E06AB">
        <w:trPr>
          <w:trHeight w:val="9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448B49" w14:textId="77777777" w:rsidR="005C3A8A" w:rsidRPr="00D21072" w:rsidRDefault="005C3A8A" w:rsidP="003E06AB">
            <w:pPr>
              <w:autoSpaceDN w:val="0"/>
              <w:ind w:left="284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о реализуемых образовательных программах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A0258C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D21072">
              <w:rPr>
                <w:color w:val="000000"/>
                <w:sz w:val="20"/>
                <w:lang w:val="en-US"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CD1DE9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39A656A6" w14:textId="77777777" w:rsidTr="003E06AB">
        <w:trPr>
          <w:trHeight w:val="9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F4E07A" w14:textId="77777777" w:rsidR="005C3A8A" w:rsidRPr="00D21072" w:rsidRDefault="005C3A8A" w:rsidP="003E06AB">
            <w:pPr>
              <w:autoSpaceDN w:val="0"/>
              <w:ind w:left="284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о персональном составе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548CB9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D21072">
              <w:rPr>
                <w:color w:val="000000"/>
                <w:sz w:val="20"/>
                <w:lang w:val="en-US" w:eastAsia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77E55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3A8FE407" w14:textId="77777777" w:rsidTr="003E06AB">
        <w:trPr>
          <w:trHeight w:val="9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56FAFE" w14:textId="77777777" w:rsidR="005C3A8A" w:rsidRPr="00D21072" w:rsidRDefault="005C3A8A" w:rsidP="003E06AB">
            <w:pPr>
              <w:autoSpaceDN w:val="0"/>
              <w:ind w:left="284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 xml:space="preserve"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оказании платных образовательных услуг </w:t>
            </w:r>
            <w:r w:rsidRPr="00D21072">
              <w:rPr>
                <w:color w:val="000000"/>
                <w:sz w:val="20"/>
                <w:lang w:eastAsia="en-US"/>
              </w:rPr>
              <w:br/>
              <w:t>за счет средств физических и (или)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7B033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5F6AC4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63123EEC" w14:textId="77777777" w:rsidTr="003E06AB">
        <w:trPr>
          <w:trHeight w:val="9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2BC014" w14:textId="77777777" w:rsidR="005C3A8A" w:rsidRPr="00D21072" w:rsidRDefault="005C3A8A" w:rsidP="003E06AB">
            <w:pPr>
              <w:autoSpaceDN w:val="0"/>
              <w:ind w:left="284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748972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9AD82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08B20B9B" w14:textId="77777777" w:rsidTr="003E06AB">
        <w:trPr>
          <w:trHeight w:val="9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04D6C0" w14:textId="77777777" w:rsidR="005C3A8A" w:rsidRPr="00D21072" w:rsidRDefault="005C3A8A" w:rsidP="003E06AB">
            <w:pPr>
              <w:autoSpaceDN w:val="0"/>
              <w:ind w:left="284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о трудоустройстве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AF569F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D21072">
              <w:rPr>
                <w:color w:val="000000"/>
                <w:sz w:val="20"/>
                <w:lang w:val="en-US" w:eastAsia="en-US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AE78F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0FE70DA1" w14:textId="77777777" w:rsidTr="003E06AB">
        <w:trPr>
          <w:trHeight w:val="9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73E4B1" w14:textId="77777777" w:rsidR="005C3A8A" w:rsidRPr="00D21072" w:rsidRDefault="005C3A8A" w:rsidP="003E06AB">
            <w:pPr>
              <w:autoSpaceDN w:val="0"/>
              <w:ind w:left="284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о направлениях и результатах научной (научно-исследовательской) деятельности и научно-исследовательской базе</w:t>
            </w:r>
            <w:r w:rsidRPr="00D21072">
              <w:rPr>
                <w:color w:val="000000"/>
                <w:sz w:val="20"/>
                <w:lang w:eastAsia="en-US"/>
              </w:rPr>
              <w:br/>
              <w:t>для ее осуществления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193AA9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C2F7F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1967AD34" w14:textId="77777777" w:rsidTr="003E06AB">
        <w:trPr>
          <w:trHeight w:val="9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02A1F2" w14:textId="77777777" w:rsidR="005C3A8A" w:rsidRPr="00D21072" w:rsidRDefault="005C3A8A" w:rsidP="003E06AB">
            <w:pPr>
              <w:autoSpaceDN w:val="0"/>
              <w:ind w:left="284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отчет об образовательной и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0B8D31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46731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  <w:tr w:rsidR="005C3A8A" w:rsidRPr="00D21072" w14:paraId="0D4B1924" w14:textId="77777777" w:rsidTr="003E06AB">
        <w:trPr>
          <w:trHeight w:val="90"/>
        </w:trPr>
        <w:tc>
          <w:tcPr>
            <w:tcW w:w="1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6C54AB" w14:textId="77777777" w:rsidR="005C3A8A" w:rsidRPr="00D21072" w:rsidRDefault="005C3A8A" w:rsidP="003E06AB">
            <w:pPr>
              <w:autoSpaceDN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Наличие данных об организации на официальном сайте для размещения информации о государственных и муниципальных организациях (bus.gov.ru)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F9077B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0A79D" w14:textId="77777777" w:rsidR="005C3A8A" w:rsidRPr="00D21072" w:rsidRDefault="005C3A8A" w:rsidP="003E06AB">
            <w:pPr>
              <w:autoSpaceDN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D21072">
              <w:rPr>
                <w:rFonts w:eastAsia="Calibri"/>
                <w:color w:val="000000"/>
                <w:sz w:val="20"/>
                <w:lang w:eastAsia="en-US"/>
              </w:rPr>
              <w:t>1</w:t>
            </w:r>
          </w:p>
        </w:tc>
      </w:tr>
    </w:tbl>
    <w:p w14:paraId="4AFBCF32" w14:textId="77777777" w:rsidR="005C3A8A" w:rsidRDefault="005C3A8A"/>
    <w:sectPr w:rsidR="005C3A8A" w:rsidSect="005C3A8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2C5B" w14:textId="77777777" w:rsidR="005C3A8A" w:rsidRDefault="005C3A8A" w:rsidP="005C3A8A">
      <w:r>
        <w:separator/>
      </w:r>
    </w:p>
  </w:endnote>
  <w:endnote w:type="continuationSeparator" w:id="0">
    <w:p w14:paraId="08944819" w14:textId="77777777" w:rsidR="005C3A8A" w:rsidRDefault="005C3A8A" w:rsidP="005C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1E8F" w14:textId="77777777" w:rsidR="005C3A8A" w:rsidRDefault="005C3A8A" w:rsidP="005C3A8A">
      <w:r>
        <w:separator/>
      </w:r>
    </w:p>
  </w:footnote>
  <w:footnote w:type="continuationSeparator" w:id="0">
    <w:p w14:paraId="15A247FF" w14:textId="77777777" w:rsidR="005C3A8A" w:rsidRDefault="005C3A8A" w:rsidP="005C3A8A">
      <w:r>
        <w:continuationSeparator/>
      </w:r>
    </w:p>
  </w:footnote>
  <w:footnote w:id="1">
    <w:p w14:paraId="5D72B6B4" w14:textId="1CC9A3B9" w:rsidR="005C3A8A" w:rsidRDefault="005C3A8A">
      <w:pPr>
        <w:pStyle w:val="a3"/>
      </w:pPr>
      <w:r>
        <w:rPr>
          <w:rStyle w:val="a5"/>
        </w:rPr>
        <w:footnoteRef/>
      </w:r>
      <w:r>
        <w:t xml:space="preserve"> По данным ВПО-2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8A"/>
    <w:rsid w:val="005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33AD"/>
  <w15:chartTrackingRefBased/>
  <w15:docId w15:val="{AA11A71A-C1D3-4EBB-8A75-D7E2C238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A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3A8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3A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C3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Петрунева</dc:creator>
  <cp:keywords/>
  <dc:description/>
  <cp:lastModifiedBy>Ирина Петрунева</cp:lastModifiedBy>
  <cp:revision>1</cp:revision>
  <dcterms:created xsi:type="dcterms:W3CDTF">2022-04-22T11:14:00Z</dcterms:created>
  <dcterms:modified xsi:type="dcterms:W3CDTF">2022-04-22T11:15:00Z</dcterms:modified>
</cp:coreProperties>
</file>